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3"/>
        <w:tblW w:w="0" w:type="auto"/>
        <w:tblLook w:val="0680" w:firstRow="0" w:lastRow="0" w:firstColumn="1" w:lastColumn="0" w:noHBand="1" w:noVBand="1"/>
      </w:tblPr>
      <w:tblGrid>
        <w:gridCol w:w="9026"/>
      </w:tblGrid>
      <w:tr w:rsidR="00673621" w:rsidRPr="00797F60" w14:paraId="7ED44E02" w14:textId="77777777" w:rsidTr="00990F10">
        <w:tc>
          <w:tcPr>
            <w:tcW w:w="9026" w:type="dxa"/>
          </w:tcPr>
          <w:p w14:paraId="60177444" w14:textId="3D6535D8" w:rsidR="00673621" w:rsidRPr="00797F60" w:rsidRDefault="00673621" w:rsidP="00990F10">
            <w:pPr>
              <w:pStyle w:val="Title"/>
              <w:jc w:val="both"/>
            </w:pPr>
            <w:r>
              <w:t>Agreed Report</w:t>
            </w:r>
          </w:p>
        </w:tc>
      </w:tr>
      <w:tr w:rsidR="00673621" w:rsidRPr="00184799" w14:paraId="6D04713D" w14:textId="77777777" w:rsidTr="00990F10">
        <w:tc>
          <w:tcPr>
            <w:tcW w:w="9026" w:type="dxa"/>
            <w:tcBorders>
              <w:bottom w:val="single" w:sz="24" w:space="0" w:color="A5A5A5" w:themeColor="accent3"/>
            </w:tcBorders>
          </w:tcPr>
          <w:p w14:paraId="31C1A5DA" w14:textId="032B7745" w:rsidR="00673621" w:rsidRPr="00184799" w:rsidRDefault="00673621" w:rsidP="00990F10">
            <w:pPr>
              <w:pStyle w:val="Subtitle"/>
              <w:jc w:val="both"/>
            </w:pPr>
            <w:r>
              <w:t xml:space="preserve">Board of Management of </w:t>
            </w:r>
            <w:proofErr w:type="spellStart"/>
            <w:r>
              <w:t>Kilcolgan</w:t>
            </w:r>
            <w:proofErr w:type="spellEnd"/>
            <w:r>
              <w:t xml:space="preserve"> ETNS</w:t>
            </w:r>
          </w:p>
        </w:tc>
      </w:tr>
    </w:tbl>
    <w:p w14:paraId="5E791137" w14:textId="3BECE9DD" w:rsidR="00673621" w:rsidRPr="001D7CEE" w:rsidRDefault="00673621" w:rsidP="00673621">
      <w:pPr>
        <w:pStyle w:val="Heading2"/>
        <w:rPr>
          <w:sz w:val="22"/>
          <w:szCs w:val="22"/>
        </w:rPr>
      </w:pPr>
      <w:r w:rsidRPr="001D7CEE">
        <w:rPr>
          <w:sz w:val="22"/>
          <w:szCs w:val="22"/>
        </w:rPr>
        <w:t xml:space="preserve">Date: </w:t>
      </w:r>
      <w:r w:rsidRPr="001D7CEE">
        <w:rPr>
          <w:sz w:val="22"/>
          <w:szCs w:val="22"/>
        </w:rPr>
        <w:tab/>
      </w:r>
      <w:r w:rsidRPr="001D7CEE">
        <w:rPr>
          <w:sz w:val="22"/>
          <w:szCs w:val="22"/>
        </w:rPr>
        <w:tab/>
      </w:r>
      <w:r w:rsidRPr="001D7CEE">
        <w:rPr>
          <w:sz w:val="22"/>
          <w:szCs w:val="22"/>
        </w:rPr>
        <w:tab/>
      </w:r>
      <w:r w:rsidR="00451A24">
        <w:rPr>
          <w:sz w:val="22"/>
          <w:szCs w:val="22"/>
        </w:rPr>
        <w:t>26</w:t>
      </w:r>
      <w:r w:rsidRPr="001D7CEE">
        <w:rPr>
          <w:sz w:val="22"/>
          <w:szCs w:val="22"/>
        </w:rPr>
        <w:t>/0</w:t>
      </w:r>
      <w:r w:rsidR="00451A24">
        <w:rPr>
          <w:sz w:val="22"/>
          <w:szCs w:val="22"/>
        </w:rPr>
        <w:t>2</w:t>
      </w:r>
      <w:r w:rsidRPr="001D7CEE">
        <w:rPr>
          <w:sz w:val="22"/>
          <w:szCs w:val="22"/>
        </w:rPr>
        <w:t>/2024</w:t>
      </w:r>
    </w:p>
    <w:p w14:paraId="65966616" w14:textId="609C8062" w:rsidR="00673621" w:rsidRPr="001D7CEE" w:rsidRDefault="00673621" w:rsidP="00673621">
      <w:pPr>
        <w:pStyle w:val="Heading2"/>
        <w:rPr>
          <w:sz w:val="22"/>
          <w:szCs w:val="22"/>
        </w:rPr>
      </w:pPr>
      <w:r w:rsidRPr="001D7CEE">
        <w:rPr>
          <w:rStyle w:val="Heading1Char"/>
          <w:smallCaps/>
          <w:sz w:val="22"/>
          <w:szCs w:val="22"/>
        </w:rPr>
        <w:t xml:space="preserve">Time: </w:t>
      </w:r>
      <w:r w:rsidRPr="001D7CEE">
        <w:rPr>
          <w:rStyle w:val="Heading1Char"/>
          <w:smallCaps/>
          <w:sz w:val="22"/>
          <w:szCs w:val="22"/>
        </w:rPr>
        <w:tab/>
      </w:r>
      <w:r w:rsidRPr="001D7CEE">
        <w:rPr>
          <w:sz w:val="22"/>
          <w:szCs w:val="22"/>
        </w:rPr>
        <w:tab/>
      </w:r>
      <w:r w:rsidRPr="001D7CEE">
        <w:rPr>
          <w:sz w:val="22"/>
          <w:szCs w:val="22"/>
        </w:rPr>
        <w:tab/>
      </w:r>
      <w:r w:rsidR="00451A24">
        <w:rPr>
          <w:sz w:val="22"/>
          <w:szCs w:val="22"/>
        </w:rPr>
        <w:t>8</w:t>
      </w:r>
      <w:r w:rsidRPr="001D7CEE">
        <w:rPr>
          <w:sz w:val="22"/>
          <w:szCs w:val="22"/>
        </w:rPr>
        <w:t xml:space="preserve">:30 </w:t>
      </w:r>
      <w:r w:rsidR="00451A24">
        <w:rPr>
          <w:sz w:val="22"/>
          <w:szCs w:val="22"/>
        </w:rPr>
        <w:t>P</w:t>
      </w:r>
      <w:r w:rsidRPr="001D7CEE">
        <w:rPr>
          <w:sz w:val="22"/>
          <w:szCs w:val="22"/>
        </w:rPr>
        <w:t>M</w:t>
      </w:r>
    </w:p>
    <w:p w14:paraId="539A53D7" w14:textId="58662C51" w:rsidR="00673621" w:rsidRPr="001D7CEE" w:rsidRDefault="00673621" w:rsidP="00673621">
      <w:pPr>
        <w:pStyle w:val="Heading2"/>
        <w:rPr>
          <w:sz w:val="22"/>
          <w:szCs w:val="22"/>
        </w:rPr>
      </w:pPr>
      <w:r w:rsidRPr="001D7CEE">
        <w:rPr>
          <w:rStyle w:val="Heading1Char"/>
          <w:smallCaps/>
          <w:sz w:val="22"/>
          <w:szCs w:val="22"/>
        </w:rPr>
        <w:t>Location:</w:t>
      </w:r>
      <w:r w:rsidRPr="001D7CEE">
        <w:rPr>
          <w:sz w:val="22"/>
          <w:szCs w:val="22"/>
        </w:rPr>
        <w:tab/>
      </w:r>
      <w:r w:rsidRPr="001D7CEE">
        <w:rPr>
          <w:sz w:val="22"/>
          <w:szCs w:val="22"/>
        </w:rPr>
        <w:tab/>
      </w:r>
      <w:r w:rsidR="00451A24">
        <w:rPr>
          <w:sz w:val="22"/>
          <w:szCs w:val="22"/>
        </w:rPr>
        <w:t>Online</w:t>
      </w:r>
    </w:p>
    <w:p w14:paraId="6E1BEDE1" w14:textId="77777777" w:rsidR="00673621" w:rsidRPr="00C54681" w:rsidRDefault="00673621" w:rsidP="00673621">
      <w:pPr>
        <w:pStyle w:val="Heading1"/>
      </w:pPr>
      <w:r>
        <w:t>Correspondence</w:t>
      </w:r>
    </w:p>
    <w:p w14:paraId="4081B0CC" w14:textId="77777777" w:rsidR="00673621" w:rsidRDefault="00673621" w:rsidP="00673621">
      <w:r>
        <w:t>In Chairperson’s report</w:t>
      </w:r>
    </w:p>
    <w:p w14:paraId="4A6856DA" w14:textId="77777777" w:rsidR="00673621" w:rsidRPr="00C54681" w:rsidRDefault="00000000" w:rsidP="00673621">
      <w:pPr>
        <w:pStyle w:val="Heading1"/>
      </w:pPr>
      <w:sdt>
        <w:sdtPr>
          <w:id w:val="-1326500831"/>
          <w:placeholder>
            <w:docPart w:val="8CB37521BE8A48AAB1A0E75F308F28F0"/>
          </w:placeholder>
          <w:temporary/>
          <w:showingPlcHdr/>
          <w15:appearance w15:val="hidden"/>
        </w:sdtPr>
        <w:sdtContent>
          <w:r w:rsidR="00673621">
            <w:t xml:space="preserve">Approval of </w:t>
          </w:r>
          <w:r w:rsidR="00673621" w:rsidRPr="00D50889">
            <w:t>minutes</w:t>
          </w:r>
        </w:sdtContent>
      </w:sdt>
      <w:r w:rsidR="00673621">
        <w:t xml:space="preserve"> &amp; Matters Arising</w:t>
      </w:r>
    </w:p>
    <w:p w14:paraId="1FD8D3BF" w14:textId="392A2AD3" w:rsidR="00673621" w:rsidRDefault="00673621" w:rsidP="00673621">
      <w:r>
        <w:t xml:space="preserve">Minutes proposed and seconded </w:t>
      </w:r>
    </w:p>
    <w:p w14:paraId="5C40051A" w14:textId="77777777" w:rsidR="00673621" w:rsidRPr="00C54681" w:rsidRDefault="00673621" w:rsidP="00673621">
      <w:pPr>
        <w:pStyle w:val="Heading1"/>
      </w:pPr>
      <w:r>
        <w:t xml:space="preserve">Conflict of Interest </w:t>
      </w:r>
    </w:p>
    <w:p w14:paraId="1F10918F" w14:textId="77777777" w:rsidR="00673621" w:rsidRDefault="00673621" w:rsidP="00673621">
      <w:r>
        <w:t>None declared</w:t>
      </w:r>
    </w:p>
    <w:p w14:paraId="59ACEFFE" w14:textId="77777777" w:rsidR="00673621" w:rsidRPr="00C54681" w:rsidRDefault="00673621" w:rsidP="00673621">
      <w:pPr>
        <w:pStyle w:val="Heading1"/>
      </w:pPr>
      <w:r>
        <w:t xml:space="preserve">Chairperson’s Report </w:t>
      </w:r>
    </w:p>
    <w:p w14:paraId="2076E919" w14:textId="77777777" w:rsidR="00673621" w:rsidRPr="001140AB" w:rsidRDefault="00673621" w:rsidP="00673621">
      <w:pPr>
        <w:pStyle w:val="Heading1"/>
        <w:rPr>
          <w:rFonts w:eastAsia="Arial" w:cstheme="minorHAnsi"/>
          <w:color w:val="000000" w:themeColor="text1"/>
          <w:sz w:val="22"/>
          <w:szCs w:val="22"/>
        </w:rPr>
      </w:pPr>
      <w:r w:rsidRPr="001140AB">
        <w:rPr>
          <w:rFonts w:eastAsia="Arial" w:cstheme="minorHAnsi"/>
          <w:color w:val="000000" w:themeColor="text1"/>
          <w:sz w:val="22"/>
          <w:szCs w:val="22"/>
        </w:rPr>
        <w:t>Communications with the Dept. of Education and Educate Together</w:t>
      </w:r>
    </w:p>
    <w:p w14:paraId="133CA4B4" w14:textId="77777777" w:rsidR="00451A24" w:rsidRPr="00451A24" w:rsidRDefault="00451A24" w:rsidP="00451A24">
      <w:pPr>
        <w:pStyle w:val="NoSpacing"/>
        <w:rPr>
          <w:lang w:val="en-IE"/>
        </w:rPr>
      </w:pPr>
      <w:r w:rsidRPr="00451A24">
        <w:rPr>
          <w:lang w:val="en-IE"/>
        </w:rPr>
        <w:t xml:space="preserve">- Educate Together Board of Directors nomination deadline: Friday 1 </w:t>
      </w:r>
      <w:proofErr w:type="spellStart"/>
      <w:r w:rsidRPr="00451A24">
        <w:rPr>
          <w:lang w:val="en-IE"/>
        </w:rPr>
        <w:t>st</w:t>
      </w:r>
      <w:proofErr w:type="spellEnd"/>
      <w:r w:rsidRPr="00451A24">
        <w:rPr>
          <w:lang w:val="en-IE"/>
        </w:rPr>
        <w:t xml:space="preserve"> March</w:t>
      </w:r>
    </w:p>
    <w:p w14:paraId="188751F4" w14:textId="77777777" w:rsidR="00451A24" w:rsidRPr="00451A24" w:rsidRDefault="00451A24" w:rsidP="00451A24">
      <w:pPr>
        <w:pStyle w:val="NoSpacing"/>
        <w:rPr>
          <w:lang w:val="en-IE"/>
        </w:rPr>
      </w:pPr>
      <w:r w:rsidRPr="00451A24">
        <w:rPr>
          <w:lang w:val="en-IE"/>
        </w:rPr>
        <w:t>o Vice-Chairperson (three-year term)</w:t>
      </w:r>
    </w:p>
    <w:p w14:paraId="1A5FB8D6" w14:textId="77777777" w:rsidR="00451A24" w:rsidRPr="00451A24" w:rsidRDefault="00451A24" w:rsidP="00451A24">
      <w:pPr>
        <w:pStyle w:val="NoSpacing"/>
        <w:rPr>
          <w:lang w:val="en-IE"/>
        </w:rPr>
      </w:pPr>
      <w:r w:rsidRPr="00451A24">
        <w:rPr>
          <w:lang w:val="en-IE"/>
        </w:rPr>
        <w:t>o 4 or 5 ordinary directors* (2 full three-year terms, due to regular rotation of the</w:t>
      </w:r>
    </w:p>
    <w:p w14:paraId="6542B03F" w14:textId="77777777" w:rsidR="00451A24" w:rsidRPr="00451A24" w:rsidRDefault="00451A24" w:rsidP="00451A24">
      <w:pPr>
        <w:pStyle w:val="NoSpacing"/>
        <w:rPr>
          <w:lang w:val="en-IE"/>
        </w:rPr>
      </w:pPr>
      <w:r w:rsidRPr="00451A24">
        <w:rPr>
          <w:lang w:val="en-IE"/>
        </w:rPr>
        <w:t>board, 1 two-year term, and 1 one-year term due to resignations).  </w:t>
      </w:r>
    </w:p>
    <w:p w14:paraId="4A705E2B" w14:textId="77777777" w:rsidR="00451A24" w:rsidRPr="00451A24" w:rsidRDefault="00451A24" w:rsidP="00451A24">
      <w:pPr>
        <w:pStyle w:val="NoSpacing"/>
        <w:rPr>
          <w:lang w:val="en-IE"/>
        </w:rPr>
      </w:pPr>
    </w:p>
    <w:p w14:paraId="53D96612" w14:textId="77777777" w:rsidR="00451A24" w:rsidRPr="00451A24" w:rsidRDefault="00451A24" w:rsidP="00451A24">
      <w:pPr>
        <w:pStyle w:val="NoSpacing"/>
        <w:rPr>
          <w:lang w:val="en-IE"/>
        </w:rPr>
      </w:pPr>
      <w:r w:rsidRPr="00451A24">
        <w:rPr>
          <w:lang w:val="en-IE"/>
        </w:rPr>
        <w:t>- National Survey for SNA (ANA) that is being conducted by the new Department division SNA</w:t>
      </w:r>
    </w:p>
    <w:p w14:paraId="562DA132" w14:textId="77777777" w:rsidR="00451A24" w:rsidRPr="00451A24" w:rsidRDefault="00451A24" w:rsidP="00451A24">
      <w:pPr>
        <w:pStyle w:val="NoSpacing"/>
        <w:rPr>
          <w:lang w:val="en-IE"/>
        </w:rPr>
      </w:pPr>
      <w:r w:rsidRPr="00451A24">
        <w:rPr>
          <w:lang w:val="en-IE"/>
        </w:rPr>
        <w:t>Workforce Development Unit was circulated – SNA are encouraged to participate.</w:t>
      </w:r>
    </w:p>
    <w:p w14:paraId="2F8DE125" w14:textId="77777777" w:rsidR="00451A24" w:rsidRPr="00451A24" w:rsidRDefault="00451A24" w:rsidP="00451A24">
      <w:pPr>
        <w:pStyle w:val="NoSpacing"/>
        <w:rPr>
          <w:lang w:val="en-IE"/>
        </w:rPr>
      </w:pPr>
      <w:r w:rsidRPr="00451A24">
        <w:rPr>
          <w:lang w:val="en-IE"/>
        </w:rPr>
        <w:t>- Ethical Education Matters newsletter circulated:</w:t>
      </w:r>
    </w:p>
    <w:p w14:paraId="71030415" w14:textId="77777777" w:rsidR="00451A24" w:rsidRPr="00451A24" w:rsidRDefault="00451A24" w:rsidP="00451A24">
      <w:pPr>
        <w:pStyle w:val="NoSpacing"/>
        <w:rPr>
          <w:lang w:val="en-IE"/>
        </w:rPr>
      </w:pPr>
      <w:r w:rsidRPr="00451A24">
        <w:rPr>
          <w:lang w:val="en-IE"/>
        </w:rPr>
        <w:t>https://mailchi.mp/educatetogether/ethical-education-matters-newsletter-</w:t>
      </w:r>
    </w:p>
    <w:p w14:paraId="52C1A3AA" w14:textId="77777777" w:rsidR="00451A24" w:rsidRDefault="00451A24" w:rsidP="00451A24">
      <w:pPr>
        <w:pStyle w:val="NoSpacing"/>
        <w:rPr>
          <w:smallCaps/>
          <w:lang w:val="en-IE"/>
        </w:rPr>
      </w:pPr>
      <w:r w:rsidRPr="00451A24">
        <w:rPr>
          <w:lang w:val="en-IE"/>
        </w:rPr>
        <w:t>2043350?e=8cb638be0e</w:t>
      </w:r>
      <w:r w:rsidRPr="00451A24">
        <w:rPr>
          <w:lang w:val="en-IE"/>
        </w:rPr>
        <w:t xml:space="preserve"> </w:t>
      </w:r>
    </w:p>
    <w:p w14:paraId="72756878" w14:textId="6E3DC529" w:rsidR="00673621" w:rsidRDefault="00673621" w:rsidP="00451A24">
      <w:pPr>
        <w:pStyle w:val="Heading1"/>
      </w:pPr>
      <w:r>
        <w:t>Principal’s Report</w:t>
      </w:r>
    </w:p>
    <w:p w14:paraId="122BC00E" w14:textId="77777777" w:rsidR="00673621" w:rsidRPr="00673621" w:rsidRDefault="00673621" w:rsidP="00673621">
      <w:pPr>
        <w:pStyle w:val="Heading1"/>
        <w:rPr>
          <w:sz w:val="22"/>
          <w:szCs w:val="22"/>
        </w:rPr>
      </w:pPr>
      <w:r w:rsidRPr="00673621">
        <w:rPr>
          <w:sz w:val="22"/>
          <w:szCs w:val="22"/>
        </w:rPr>
        <w:t>Circulars</w:t>
      </w:r>
    </w:p>
    <w:p w14:paraId="12A03A56" w14:textId="77777777" w:rsidR="00451A24" w:rsidRDefault="00451A24" w:rsidP="00451A24">
      <w:pPr>
        <w:rPr>
          <w:rFonts w:cs="Calibri"/>
          <w:lang w:eastAsia="en-IE"/>
        </w:rPr>
      </w:pPr>
      <w:hyperlink r:id="rId5" w:history="1">
        <w:r>
          <w:rPr>
            <w:rStyle w:val="Hyperlink"/>
            <w:rFonts w:cs="Calibri"/>
            <w:b/>
            <w:bCs/>
            <w:color w:val="1D70B8"/>
          </w:rPr>
          <w:t>Staffing arrangements in Primary Schools for the 2024/25 school year</w:t>
        </w:r>
      </w:hyperlink>
      <w:r>
        <w:rPr>
          <w:rFonts w:cs="Calibri"/>
          <w:lang w:eastAsia="en-IE"/>
        </w:rPr>
        <w:t xml:space="preserve">, </w:t>
      </w:r>
      <w:r>
        <w:rPr>
          <w:rFonts w:cs="Calibri"/>
          <w:color w:val="5D5F56"/>
        </w:rPr>
        <w:t>0011/2024; 6 February 2024; Department of Education; Circular;</w:t>
      </w:r>
    </w:p>
    <w:p w14:paraId="27EAB8E7" w14:textId="77777777" w:rsidR="00451A24" w:rsidRDefault="00451A24" w:rsidP="00451A24">
      <w:pPr>
        <w:rPr>
          <w:rFonts w:cs="Calibri"/>
          <w:lang w:eastAsia="en-IE"/>
        </w:rPr>
      </w:pPr>
      <w:hyperlink r:id="rId6" w:history="1">
        <w:r>
          <w:rPr>
            <w:rStyle w:val="Hyperlink"/>
            <w:rFonts w:cs="Calibri"/>
            <w:b/>
            <w:bCs/>
            <w:color w:val="1D70B8"/>
          </w:rPr>
          <w:t>(Primary) Special Education Teacher (SET) allocation model and the calculation of the SET allocation for each school from the 2024/25 school year</w:t>
        </w:r>
      </w:hyperlink>
      <w:r>
        <w:rPr>
          <w:rFonts w:cs="Calibri"/>
          <w:lang w:eastAsia="en-IE"/>
        </w:rPr>
        <w:t>,</w:t>
      </w:r>
      <w:r>
        <w:rPr>
          <w:rFonts w:cs="Calibri"/>
          <w:color w:val="5D5F56"/>
        </w:rPr>
        <w:t>0002/2024; 6 February 2024; Department of Education; Circular;</w:t>
      </w:r>
    </w:p>
    <w:p w14:paraId="72C45094" w14:textId="77777777" w:rsidR="00451A24" w:rsidRDefault="00451A24" w:rsidP="00451A24">
      <w:pPr>
        <w:rPr>
          <w:rFonts w:cs="Calibri"/>
          <w:lang w:eastAsia="en-IE"/>
        </w:rPr>
      </w:pPr>
      <w:hyperlink r:id="rId7" w:history="1">
        <w:r>
          <w:rPr>
            <w:rStyle w:val="Hyperlink"/>
            <w:rFonts w:cs="Calibri"/>
            <w:b/>
            <w:bCs/>
            <w:color w:val="1D70B8"/>
          </w:rPr>
          <w:t>Sick Leave Scheme for Special Needs Assistants Employed in Recognised Primary and Post Primary Schools</w:t>
        </w:r>
      </w:hyperlink>
      <w:r>
        <w:rPr>
          <w:rFonts w:cs="Calibri"/>
          <w:lang w:eastAsia="en-IE"/>
        </w:rPr>
        <w:t xml:space="preserve">, </w:t>
      </w:r>
      <w:r>
        <w:rPr>
          <w:rFonts w:cs="Calibri"/>
          <w:color w:val="5D5F56"/>
        </w:rPr>
        <w:t>0014/2024; 1 February 2024; Department of Education; Circular;</w:t>
      </w:r>
    </w:p>
    <w:p w14:paraId="705435B9" w14:textId="77777777" w:rsidR="00451A24" w:rsidRDefault="00451A24" w:rsidP="00451A24">
      <w:pPr>
        <w:rPr>
          <w:rFonts w:cs="Calibri"/>
        </w:rPr>
      </w:pPr>
      <w:hyperlink r:id="rId8" w:history="1">
        <w:r>
          <w:rPr>
            <w:rStyle w:val="Hyperlink"/>
            <w:rFonts w:cs="Calibri"/>
            <w:b/>
            <w:bCs/>
            <w:color w:val="1D70B8"/>
          </w:rPr>
          <w:t>Sick Leave Scheme for Registered Teachers Employed in Recognised Primary and Post Primary Schools</w:t>
        </w:r>
      </w:hyperlink>
      <w:r>
        <w:rPr>
          <w:rFonts w:cs="Calibri"/>
        </w:rPr>
        <w:t xml:space="preserve">, </w:t>
      </w:r>
      <w:r>
        <w:rPr>
          <w:rFonts w:cs="Calibri"/>
          <w:color w:val="5D5F56"/>
        </w:rPr>
        <w:t>0013/2024; 1 February 2024; Department of Education; Circular;</w:t>
      </w:r>
    </w:p>
    <w:p w14:paraId="699DF310" w14:textId="77777777" w:rsidR="00451A24" w:rsidRDefault="00451A24" w:rsidP="00451A24">
      <w:pPr>
        <w:rPr>
          <w:rFonts w:cs="Calibri"/>
        </w:rPr>
      </w:pPr>
      <w:hyperlink r:id="rId9" w:history="1">
        <w:r>
          <w:rPr>
            <w:rStyle w:val="Hyperlink"/>
            <w:rFonts w:cs="Calibri"/>
            <w:b/>
            <w:bCs/>
            <w:color w:val="1D70B8"/>
          </w:rPr>
          <w:t>The General Data Protection Regulations (GDPR) – Responsibilities of Data Controllers in respect of the Occupational Health Service (OHS)</w:t>
        </w:r>
      </w:hyperlink>
      <w:r>
        <w:rPr>
          <w:rFonts w:cs="Calibri"/>
        </w:rPr>
        <w:t xml:space="preserve">, </w:t>
      </w:r>
      <w:r>
        <w:rPr>
          <w:rFonts w:cs="Calibri"/>
          <w:color w:val="5D5F56"/>
        </w:rPr>
        <w:t>0012/2024; 1 February 2024; Department of Education; Circular;</w:t>
      </w:r>
    </w:p>
    <w:p w14:paraId="6B82AC90" w14:textId="77777777" w:rsidR="00451A24" w:rsidRDefault="00451A24" w:rsidP="00451A24">
      <w:pPr>
        <w:rPr>
          <w:rFonts w:cs="Calibri"/>
          <w:lang w:eastAsia="en-IE"/>
        </w:rPr>
      </w:pPr>
      <w:hyperlink r:id="rId10" w:history="1">
        <w:r>
          <w:rPr>
            <w:rStyle w:val="Hyperlink"/>
            <w:rFonts w:cs="Calibri"/>
            <w:b/>
            <w:bCs/>
            <w:color w:val="1D70B8"/>
          </w:rPr>
          <w:t>Unpaid Leave for Medical Care Purposes for School Secretaries covered by the terms of the 2022 Workplace Relation (WRC) Agreement, employed in Recognised Primary and Voluntary Secondary and Community and Comprehensive Schools</w:t>
        </w:r>
      </w:hyperlink>
      <w:r>
        <w:rPr>
          <w:rFonts w:cs="Calibri"/>
          <w:lang w:eastAsia="en-IE"/>
        </w:rPr>
        <w:t xml:space="preserve">, </w:t>
      </w:r>
      <w:r>
        <w:rPr>
          <w:rFonts w:cs="Calibri"/>
          <w:color w:val="5D5F56"/>
        </w:rPr>
        <w:t>0016/2024; 30 January 2024; Department of Education; Circular;</w:t>
      </w:r>
    </w:p>
    <w:p w14:paraId="0F2304E7" w14:textId="77777777" w:rsidR="00451A24" w:rsidRDefault="00451A24" w:rsidP="00451A24">
      <w:pPr>
        <w:rPr>
          <w:rFonts w:cs="Calibri"/>
        </w:rPr>
      </w:pPr>
      <w:hyperlink r:id="rId11" w:history="1">
        <w:r>
          <w:rPr>
            <w:rStyle w:val="Hyperlink"/>
            <w:rFonts w:cs="Calibri"/>
            <w:b/>
            <w:bCs/>
            <w:color w:val="1D70B8"/>
          </w:rPr>
          <w:t>Domestic Violence Leave for School Secretaries covered by the terms of the 2022 Workplace Relation Commission (WRC) Agreement, employed in Recognised Primary and Voluntary Secondary and Community and Comprehensive Schools</w:t>
        </w:r>
      </w:hyperlink>
      <w:r>
        <w:rPr>
          <w:rFonts w:cs="Calibri"/>
        </w:rPr>
        <w:t xml:space="preserve">, </w:t>
      </w:r>
      <w:r>
        <w:rPr>
          <w:rFonts w:cs="Calibri"/>
          <w:color w:val="5D5F56"/>
        </w:rPr>
        <w:t>0015/2024; 30 January 2024; Department of Education; Circular;</w:t>
      </w:r>
    </w:p>
    <w:p w14:paraId="4D7FDDAC" w14:textId="77777777" w:rsidR="00451A24" w:rsidRDefault="00451A24" w:rsidP="00451A24">
      <w:pPr>
        <w:rPr>
          <w:rFonts w:cs="Calibri"/>
        </w:rPr>
      </w:pPr>
      <w:hyperlink r:id="rId12" w:history="1">
        <w:r>
          <w:rPr>
            <w:rStyle w:val="Hyperlink"/>
            <w:rFonts w:cs="Calibri"/>
            <w:b/>
            <w:bCs/>
            <w:color w:val="1D70B8"/>
          </w:rPr>
          <w:t>Leave Entitlements for School Secretaries employed in Recognised Primary and Voluntary Secondary and Community and Comprehensive Schools</w:t>
        </w:r>
      </w:hyperlink>
      <w:r>
        <w:rPr>
          <w:rFonts w:cs="Calibri"/>
        </w:rPr>
        <w:t xml:space="preserve">, </w:t>
      </w:r>
      <w:r>
        <w:rPr>
          <w:rFonts w:cs="Calibri"/>
          <w:color w:val="5D5F56"/>
        </w:rPr>
        <w:t>0007/2024; 30 January 2024; Department of Education; Circular;</w:t>
      </w:r>
    </w:p>
    <w:p w14:paraId="4F7E95A8" w14:textId="77777777" w:rsidR="00451A24" w:rsidRPr="001E01A1" w:rsidRDefault="00451A24" w:rsidP="00451A24">
      <w:pPr>
        <w:rPr>
          <w:spacing w:val="-5"/>
        </w:rPr>
      </w:pPr>
      <w:r w:rsidRPr="001E01A1">
        <w:t xml:space="preserve">History and Geography plans were approved by </w:t>
      </w:r>
      <w:r w:rsidRPr="001E01A1">
        <w:rPr>
          <w:spacing w:val="-5"/>
        </w:rPr>
        <w:t>BOM</w:t>
      </w:r>
    </w:p>
    <w:p w14:paraId="464028B2" w14:textId="393A9665" w:rsidR="00451A24" w:rsidRPr="001E01A1" w:rsidRDefault="00451A24" w:rsidP="00451A24">
      <w:pPr>
        <w:rPr>
          <w:spacing w:val="-5"/>
        </w:rPr>
      </w:pPr>
      <w:r w:rsidRPr="001E01A1">
        <w:rPr>
          <w:spacing w:val="-5"/>
        </w:rPr>
        <w:t xml:space="preserve">Facilitated meeting </w:t>
      </w:r>
      <w:r>
        <w:rPr>
          <w:spacing w:val="-5"/>
        </w:rPr>
        <w:t>plans were discussed with some ideas presented</w:t>
      </w:r>
    </w:p>
    <w:p w14:paraId="26660643" w14:textId="77777777" w:rsidR="00451A24" w:rsidRPr="001E01A1" w:rsidRDefault="00451A24" w:rsidP="00451A24">
      <w:pPr>
        <w:rPr>
          <w:spacing w:val="-5"/>
        </w:rPr>
      </w:pPr>
      <w:r w:rsidRPr="001E01A1">
        <w:rPr>
          <w:spacing w:val="-5"/>
        </w:rPr>
        <w:t xml:space="preserve">Looking at our school document – discuss with ISM </w:t>
      </w:r>
    </w:p>
    <w:p w14:paraId="18CF18A2" w14:textId="77777777" w:rsidR="00451A24" w:rsidRDefault="00451A24" w:rsidP="00451A24">
      <w:pPr>
        <w:rPr>
          <w:spacing w:val="-5"/>
        </w:rPr>
      </w:pPr>
      <w:r w:rsidRPr="001E01A1">
        <w:rPr>
          <w:spacing w:val="-5"/>
        </w:rPr>
        <w:t xml:space="preserve">Meeting between board member (John) and student council  </w:t>
      </w:r>
    </w:p>
    <w:p w14:paraId="77CB7211" w14:textId="3875C338" w:rsidR="00451A24" w:rsidRPr="00451A24" w:rsidRDefault="00451A24" w:rsidP="00451A24">
      <w:pPr>
        <w:rPr>
          <w:spacing w:val="-5"/>
        </w:rPr>
      </w:pPr>
      <w:r w:rsidRPr="001E01A1">
        <w:t>Bus service to Gort not facilitating early closures</w:t>
      </w:r>
    </w:p>
    <w:p w14:paraId="52E3FE18" w14:textId="77777777" w:rsidR="00451A24" w:rsidRDefault="00451A24" w:rsidP="00451A24">
      <w:pPr>
        <w:pStyle w:val="TableParagraph"/>
      </w:pPr>
    </w:p>
    <w:p w14:paraId="0F97CBBE" w14:textId="77777777" w:rsidR="00451A24" w:rsidRPr="001E01A1" w:rsidRDefault="00451A24" w:rsidP="00451A24">
      <w:r w:rsidRPr="001E01A1">
        <w:t>Requests:</w:t>
      </w:r>
    </w:p>
    <w:p w14:paraId="4D6FF683" w14:textId="77777777" w:rsidR="00451A24" w:rsidRPr="001E01A1" w:rsidRDefault="00451A24" w:rsidP="00451A24">
      <w:r w:rsidRPr="001E01A1">
        <w:t xml:space="preserve">2 </w:t>
      </w:r>
      <w:proofErr w:type="spellStart"/>
      <w:r w:rsidRPr="001E01A1">
        <w:t>Ipads</w:t>
      </w:r>
      <w:proofErr w:type="spellEnd"/>
      <w:r w:rsidRPr="001E01A1">
        <w:t xml:space="preserve"> approved for SET teachers</w:t>
      </w:r>
    </w:p>
    <w:p w14:paraId="5B50EC29" w14:textId="77777777" w:rsidR="00451A24" w:rsidRPr="001E01A1" w:rsidRDefault="00451A24" w:rsidP="00451A24">
      <w:r w:rsidRPr="001E01A1">
        <w:t>Yard quote for painting – approved</w:t>
      </w:r>
    </w:p>
    <w:p w14:paraId="48AAE2E8" w14:textId="4C3C366C" w:rsidR="00451A24" w:rsidRPr="001E01A1" w:rsidRDefault="00451A24" w:rsidP="00451A24">
      <w:r w:rsidRPr="001E01A1">
        <w:t>Sound for concert also approved</w:t>
      </w:r>
    </w:p>
    <w:p w14:paraId="62A365C0" w14:textId="3D00B2C3" w:rsidR="00451A24" w:rsidRPr="001E01A1" w:rsidRDefault="00451A24" w:rsidP="00451A24">
      <w:r w:rsidRPr="001E01A1">
        <w:t>Proposal on behalf of the PA for a barrier at zebra crossing – Brothers of charity have suggested painting stop sign and some eyes on the path to encourage children to look left and right –</w:t>
      </w:r>
      <w:r>
        <w:t>B</w:t>
      </w:r>
      <w:r w:rsidRPr="001E01A1">
        <w:t xml:space="preserve">rothers to fund this </w:t>
      </w:r>
    </w:p>
    <w:p w14:paraId="32917E51" w14:textId="5ED6C166" w:rsidR="00451A24" w:rsidRPr="001E01A1" w:rsidRDefault="00451A24" w:rsidP="00451A24">
      <w:r w:rsidRPr="001E01A1">
        <w:t>Proposal for parents to make a one</w:t>
      </w:r>
      <w:r>
        <w:t>-</w:t>
      </w:r>
      <w:r w:rsidRPr="001E01A1">
        <w:t xml:space="preserve">off sundries payment to cover all outings, curricular activities (swimming, theatre shows) and fundraisers with the exception of the school tour for the year. This </w:t>
      </w:r>
      <w:r>
        <w:t>c</w:t>
      </w:r>
      <w:r w:rsidRPr="001E01A1">
        <w:t xml:space="preserve">ould be staggered over the year. </w:t>
      </w:r>
      <w:r>
        <w:t xml:space="preserve"> </w:t>
      </w:r>
      <w:r w:rsidRPr="001E01A1">
        <w:t xml:space="preserve">€150 per child – and a lower cost for families of 3 or more… </w:t>
      </w:r>
      <w:r>
        <w:t xml:space="preserve">  </w:t>
      </w:r>
      <w:r w:rsidRPr="001E01A1">
        <w:t xml:space="preserve">As infant classes don’t do swimming </w:t>
      </w:r>
      <w:proofErr w:type="spellStart"/>
      <w:r w:rsidRPr="001E01A1">
        <w:t>etc</w:t>
      </w:r>
      <w:proofErr w:type="spellEnd"/>
      <w:r w:rsidRPr="001E01A1">
        <w:t xml:space="preserve"> they would play less.</w:t>
      </w:r>
      <w:r>
        <w:t xml:space="preserve">  </w:t>
      </w:r>
      <w:r w:rsidRPr="001E01A1">
        <w:t>Parents would be given a suggested schedule for payments with all payments made by Easter</w:t>
      </w:r>
    </w:p>
    <w:p w14:paraId="45D8DD75" w14:textId="6FC648BC" w:rsidR="00451A24" w:rsidRPr="001E01A1" w:rsidRDefault="00451A24" w:rsidP="00451A24">
      <w:r w:rsidRPr="001E01A1">
        <w:t xml:space="preserve">Premises and health and safety rep from the board is needed.  </w:t>
      </w:r>
    </w:p>
    <w:p w14:paraId="2BB4A9C5" w14:textId="1A26E159" w:rsidR="00451A24" w:rsidRDefault="00451A24" w:rsidP="00451A24">
      <w:r w:rsidRPr="001E01A1">
        <w:t xml:space="preserve">New Building – </w:t>
      </w:r>
      <w:r>
        <w:t>E</w:t>
      </w:r>
      <w:r w:rsidRPr="001E01A1">
        <w:t>ircode is the outstanding issue</w:t>
      </w:r>
      <w:r>
        <w:t>.</w:t>
      </w:r>
    </w:p>
    <w:p w14:paraId="1DC541F0" w14:textId="08ADEB24" w:rsidR="00673621" w:rsidRDefault="00673621" w:rsidP="00673621">
      <w:r>
        <w:t>Child Protection Oversight Report presented</w:t>
      </w:r>
    </w:p>
    <w:p w14:paraId="732DB384" w14:textId="77777777" w:rsidR="00673621" w:rsidRDefault="00673621" w:rsidP="00673621">
      <w:pPr>
        <w:pStyle w:val="Heading1"/>
      </w:pPr>
      <w:r>
        <w:t>Treasurer’s Report</w:t>
      </w:r>
    </w:p>
    <w:p w14:paraId="3B4CB1EF" w14:textId="16241A6D" w:rsidR="00673621" w:rsidRPr="00C10875" w:rsidRDefault="00FC10FD" w:rsidP="00673621">
      <w:r>
        <w:t>Accounts ready as of today.  Treasurer meeting school secretary on Wednesday.</w:t>
      </w:r>
    </w:p>
    <w:p w14:paraId="0852F5B8" w14:textId="77777777" w:rsidR="00673621" w:rsidRDefault="00000000" w:rsidP="00673621">
      <w:pPr>
        <w:pStyle w:val="Heading1"/>
      </w:pPr>
      <w:sdt>
        <w:sdtPr>
          <w:id w:val="188813862"/>
          <w:placeholder>
            <w:docPart w:val="3F92CCECE2A84070B99C1D094F2086D9"/>
          </w:placeholder>
          <w:temporary/>
          <w:showingPlcHdr/>
          <w15:appearance w15:val="hidden"/>
        </w:sdtPr>
        <w:sdtContent>
          <w:r w:rsidR="00673621">
            <w:t>Next meeting</w:t>
          </w:r>
        </w:sdtContent>
      </w:sdt>
      <w:r w:rsidR="00673621">
        <w:t xml:space="preserve"> </w:t>
      </w:r>
    </w:p>
    <w:p w14:paraId="74EDC124" w14:textId="1F498D32" w:rsidR="00673621" w:rsidRDefault="00673621" w:rsidP="00673621">
      <w:pPr>
        <w:rPr>
          <w:b/>
          <w:sz w:val="28"/>
          <w:szCs w:val="28"/>
        </w:rPr>
      </w:pPr>
      <w:r>
        <w:t xml:space="preserve">Monday </w:t>
      </w:r>
      <w:r w:rsidR="00FC10FD">
        <w:t>15</w:t>
      </w:r>
      <w:r>
        <w:t>/0</w:t>
      </w:r>
      <w:r w:rsidR="00FC10FD">
        <w:t>4</w:t>
      </w:r>
      <w:r>
        <w:t>/24 - 8.30pm</w:t>
      </w:r>
    </w:p>
    <w:p w14:paraId="15E04093" w14:textId="77777777" w:rsidR="00992600" w:rsidRDefault="00992600"/>
    <w:sectPr w:rsidR="00992600" w:rsidSect="00A47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9D1"/>
    <w:multiLevelType w:val="hybridMultilevel"/>
    <w:tmpl w:val="451A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17A8F"/>
    <w:multiLevelType w:val="hybridMultilevel"/>
    <w:tmpl w:val="DCE00D86"/>
    <w:lvl w:ilvl="0" w:tplc="26B8DA70">
      <w:start w:val="1"/>
      <w:numFmt w:val="bullet"/>
      <w:lvlText w:val="-"/>
      <w:lvlJc w:val="left"/>
      <w:pPr>
        <w:ind w:left="720" w:hanging="360"/>
      </w:pPr>
      <w:rPr>
        <w:rFonts w:ascii="Calibri" w:hAnsi="Calibri" w:hint="default"/>
      </w:rPr>
    </w:lvl>
    <w:lvl w:ilvl="1" w:tplc="9F8650C6">
      <w:start w:val="1"/>
      <w:numFmt w:val="bullet"/>
      <w:lvlText w:val="o"/>
      <w:lvlJc w:val="left"/>
      <w:pPr>
        <w:ind w:left="1440" w:hanging="360"/>
      </w:pPr>
      <w:rPr>
        <w:rFonts w:ascii="Courier New" w:hAnsi="Courier New" w:hint="default"/>
      </w:rPr>
    </w:lvl>
    <w:lvl w:ilvl="2" w:tplc="1FF2DD3E">
      <w:start w:val="1"/>
      <w:numFmt w:val="bullet"/>
      <w:lvlText w:val=""/>
      <w:lvlJc w:val="left"/>
      <w:pPr>
        <w:ind w:left="2160" w:hanging="360"/>
      </w:pPr>
      <w:rPr>
        <w:rFonts w:ascii="Wingdings" w:hAnsi="Wingdings" w:hint="default"/>
      </w:rPr>
    </w:lvl>
    <w:lvl w:ilvl="3" w:tplc="1D1E8B04">
      <w:start w:val="1"/>
      <w:numFmt w:val="bullet"/>
      <w:lvlText w:val=""/>
      <w:lvlJc w:val="left"/>
      <w:pPr>
        <w:ind w:left="2880" w:hanging="360"/>
      </w:pPr>
      <w:rPr>
        <w:rFonts w:ascii="Symbol" w:hAnsi="Symbol" w:hint="default"/>
      </w:rPr>
    </w:lvl>
    <w:lvl w:ilvl="4" w:tplc="8B76A78A">
      <w:start w:val="1"/>
      <w:numFmt w:val="bullet"/>
      <w:lvlText w:val="o"/>
      <w:lvlJc w:val="left"/>
      <w:pPr>
        <w:ind w:left="3600" w:hanging="360"/>
      </w:pPr>
      <w:rPr>
        <w:rFonts w:ascii="Courier New" w:hAnsi="Courier New" w:hint="default"/>
      </w:rPr>
    </w:lvl>
    <w:lvl w:ilvl="5" w:tplc="F76ED756">
      <w:start w:val="1"/>
      <w:numFmt w:val="bullet"/>
      <w:lvlText w:val=""/>
      <w:lvlJc w:val="left"/>
      <w:pPr>
        <w:ind w:left="4320" w:hanging="360"/>
      </w:pPr>
      <w:rPr>
        <w:rFonts w:ascii="Wingdings" w:hAnsi="Wingdings" w:hint="default"/>
      </w:rPr>
    </w:lvl>
    <w:lvl w:ilvl="6" w:tplc="A73AF702">
      <w:start w:val="1"/>
      <w:numFmt w:val="bullet"/>
      <w:lvlText w:val=""/>
      <w:lvlJc w:val="left"/>
      <w:pPr>
        <w:ind w:left="5040" w:hanging="360"/>
      </w:pPr>
      <w:rPr>
        <w:rFonts w:ascii="Symbol" w:hAnsi="Symbol" w:hint="default"/>
      </w:rPr>
    </w:lvl>
    <w:lvl w:ilvl="7" w:tplc="90F47C1A">
      <w:start w:val="1"/>
      <w:numFmt w:val="bullet"/>
      <w:lvlText w:val="o"/>
      <w:lvlJc w:val="left"/>
      <w:pPr>
        <w:ind w:left="5760" w:hanging="360"/>
      </w:pPr>
      <w:rPr>
        <w:rFonts w:ascii="Courier New" w:hAnsi="Courier New" w:hint="default"/>
      </w:rPr>
    </w:lvl>
    <w:lvl w:ilvl="8" w:tplc="9080E96C">
      <w:start w:val="1"/>
      <w:numFmt w:val="bullet"/>
      <w:lvlText w:val=""/>
      <w:lvlJc w:val="left"/>
      <w:pPr>
        <w:ind w:left="6480" w:hanging="360"/>
      </w:pPr>
      <w:rPr>
        <w:rFonts w:ascii="Wingdings" w:hAnsi="Wingdings" w:hint="default"/>
      </w:rPr>
    </w:lvl>
  </w:abstractNum>
  <w:num w:numId="1" w16cid:durableId="971181099">
    <w:abstractNumId w:val="1"/>
  </w:num>
  <w:num w:numId="2" w16cid:durableId="106248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00"/>
    <w:rsid w:val="001140AB"/>
    <w:rsid w:val="001D7CEE"/>
    <w:rsid w:val="00451A24"/>
    <w:rsid w:val="006079F6"/>
    <w:rsid w:val="00673621"/>
    <w:rsid w:val="007F3777"/>
    <w:rsid w:val="00990F10"/>
    <w:rsid w:val="00992600"/>
    <w:rsid w:val="009A16EF"/>
    <w:rsid w:val="00A475A5"/>
    <w:rsid w:val="00A62A20"/>
    <w:rsid w:val="00B02997"/>
    <w:rsid w:val="00FC10FD"/>
    <w:rsid w:val="00FD4A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1682"/>
  <w15:docId w15:val="{FDA554CE-2D10-4909-8A47-5CB45119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21"/>
  </w:style>
  <w:style w:type="paragraph" w:styleId="Heading1">
    <w:name w:val="heading 1"/>
    <w:basedOn w:val="Normal"/>
    <w:next w:val="Normal"/>
    <w:link w:val="Heading1Char"/>
    <w:uiPriority w:val="9"/>
    <w:qFormat/>
    <w:rsid w:val="006736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73621"/>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736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736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73621"/>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673621"/>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673621"/>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673621"/>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673621"/>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621"/>
    <w:rPr>
      <w:smallCaps/>
      <w:spacing w:val="5"/>
      <w:sz w:val="32"/>
      <w:szCs w:val="32"/>
    </w:rPr>
  </w:style>
  <w:style w:type="paragraph" w:styleId="ListParagraph">
    <w:name w:val="List Paragraph"/>
    <w:basedOn w:val="Normal"/>
    <w:uiPriority w:val="34"/>
    <w:qFormat/>
    <w:rsid w:val="001140AB"/>
    <w:pPr>
      <w:ind w:left="720"/>
      <w:contextualSpacing/>
    </w:pPr>
  </w:style>
  <w:style w:type="character" w:styleId="Hyperlink">
    <w:name w:val="Hyperlink"/>
    <w:uiPriority w:val="99"/>
    <w:unhideWhenUsed/>
    <w:rsid w:val="001140AB"/>
    <w:rPr>
      <w:color w:val="0000FF"/>
      <w:u w:val="single"/>
    </w:rPr>
  </w:style>
  <w:style w:type="paragraph" w:styleId="Title">
    <w:name w:val="Title"/>
    <w:basedOn w:val="Normal"/>
    <w:next w:val="Normal"/>
    <w:link w:val="TitleChar"/>
    <w:uiPriority w:val="10"/>
    <w:qFormat/>
    <w:rsid w:val="0067362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73621"/>
    <w:rPr>
      <w:smallCaps/>
      <w:color w:val="262626" w:themeColor="text1" w:themeTint="D9"/>
      <w:sz w:val="52"/>
      <w:szCs w:val="52"/>
    </w:rPr>
  </w:style>
  <w:style w:type="paragraph" w:styleId="Subtitle">
    <w:name w:val="Subtitle"/>
    <w:basedOn w:val="Normal"/>
    <w:next w:val="Normal"/>
    <w:link w:val="SubtitleChar"/>
    <w:uiPriority w:val="11"/>
    <w:qFormat/>
    <w:rsid w:val="006736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73621"/>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673621"/>
    <w:rPr>
      <w:smallCaps/>
      <w:spacing w:val="5"/>
      <w:sz w:val="28"/>
      <w:szCs w:val="28"/>
    </w:rPr>
  </w:style>
  <w:style w:type="character" w:customStyle="1" w:styleId="Heading3Char">
    <w:name w:val="Heading 3 Char"/>
    <w:basedOn w:val="DefaultParagraphFont"/>
    <w:link w:val="Heading3"/>
    <w:uiPriority w:val="9"/>
    <w:semiHidden/>
    <w:rsid w:val="00673621"/>
    <w:rPr>
      <w:smallCaps/>
      <w:spacing w:val="5"/>
      <w:sz w:val="24"/>
      <w:szCs w:val="24"/>
    </w:rPr>
  </w:style>
  <w:style w:type="character" w:customStyle="1" w:styleId="Heading4Char">
    <w:name w:val="Heading 4 Char"/>
    <w:basedOn w:val="DefaultParagraphFont"/>
    <w:link w:val="Heading4"/>
    <w:uiPriority w:val="9"/>
    <w:semiHidden/>
    <w:rsid w:val="00673621"/>
    <w:rPr>
      <w:i/>
      <w:iCs/>
      <w:smallCaps/>
      <w:spacing w:val="10"/>
      <w:sz w:val="22"/>
      <w:szCs w:val="22"/>
    </w:rPr>
  </w:style>
  <w:style w:type="character" w:customStyle="1" w:styleId="Heading5Char">
    <w:name w:val="Heading 5 Char"/>
    <w:basedOn w:val="DefaultParagraphFont"/>
    <w:link w:val="Heading5"/>
    <w:uiPriority w:val="9"/>
    <w:semiHidden/>
    <w:rsid w:val="00673621"/>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673621"/>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673621"/>
    <w:rPr>
      <w:b/>
      <w:bCs/>
      <w:smallCaps/>
      <w:color w:val="70AD47" w:themeColor="accent6"/>
      <w:spacing w:val="10"/>
    </w:rPr>
  </w:style>
  <w:style w:type="character" w:customStyle="1" w:styleId="Heading8Char">
    <w:name w:val="Heading 8 Char"/>
    <w:basedOn w:val="DefaultParagraphFont"/>
    <w:link w:val="Heading8"/>
    <w:uiPriority w:val="9"/>
    <w:semiHidden/>
    <w:rsid w:val="00673621"/>
    <w:rPr>
      <w:b/>
      <w:bCs/>
      <w:i/>
      <w:iCs/>
      <w:smallCaps/>
      <w:color w:val="538135" w:themeColor="accent6" w:themeShade="BF"/>
    </w:rPr>
  </w:style>
  <w:style w:type="character" w:customStyle="1" w:styleId="Heading9Char">
    <w:name w:val="Heading 9 Char"/>
    <w:basedOn w:val="DefaultParagraphFont"/>
    <w:link w:val="Heading9"/>
    <w:uiPriority w:val="9"/>
    <w:semiHidden/>
    <w:rsid w:val="00673621"/>
    <w:rPr>
      <w:b/>
      <w:bCs/>
      <w:i/>
      <w:iCs/>
      <w:smallCaps/>
      <w:color w:val="385623" w:themeColor="accent6" w:themeShade="80"/>
    </w:rPr>
  </w:style>
  <w:style w:type="paragraph" w:styleId="Caption">
    <w:name w:val="caption"/>
    <w:basedOn w:val="Normal"/>
    <w:next w:val="Normal"/>
    <w:uiPriority w:val="35"/>
    <w:semiHidden/>
    <w:unhideWhenUsed/>
    <w:qFormat/>
    <w:rsid w:val="00673621"/>
    <w:rPr>
      <w:b/>
      <w:bCs/>
      <w:caps/>
      <w:sz w:val="16"/>
      <w:szCs w:val="16"/>
    </w:rPr>
  </w:style>
  <w:style w:type="character" w:styleId="Strong">
    <w:name w:val="Strong"/>
    <w:uiPriority w:val="22"/>
    <w:qFormat/>
    <w:rsid w:val="00673621"/>
    <w:rPr>
      <w:b/>
      <w:bCs/>
      <w:color w:val="70AD47" w:themeColor="accent6"/>
    </w:rPr>
  </w:style>
  <w:style w:type="character" w:styleId="Emphasis">
    <w:name w:val="Emphasis"/>
    <w:uiPriority w:val="20"/>
    <w:qFormat/>
    <w:rsid w:val="00673621"/>
    <w:rPr>
      <w:b/>
      <w:bCs/>
      <w:i/>
      <w:iCs/>
      <w:spacing w:val="10"/>
    </w:rPr>
  </w:style>
  <w:style w:type="paragraph" w:styleId="NoSpacing">
    <w:name w:val="No Spacing"/>
    <w:uiPriority w:val="1"/>
    <w:qFormat/>
    <w:rsid w:val="00673621"/>
    <w:pPr>
      <w:spacing w:after="0" w:line="240" w:lineRule="auto"/>
    </w:pPr>
  </w:style>
  <w:style w:type="paragraph" w:styleId="Quote">
    <w:name w:val="Quote"/>
    <w:basedOn w:val="Normal"/>
    <w:next w:val="Normal"/>
    <w:link w:val="QuoteChar"/>
    <w:uiPriority w:val="29"/>
    <w:qFormat/>
    <w:rsid w:val="00673621"/>
    <w:rPr>
      <w:i/>
      <w:iCs/>
    </w:rPr>
  </w:style>
  <w:style w:type="character" w:customStyle="1" w:styleId="QuoteChar">
    <w:name w:val="Quote Char"/>
    <w:basedOn w:val="DefaultParagraphFont"/>
    <w:link w:val="Quote"/>
    <w:uiPriority w:val="29"/>
    <w:rsid w:val="00673621"/>
    <w:rPr>
      <w:i/>
      <w:iCs/>
    </w:rPr>
  </w:style>
  <w:style w:type="paragraph" w:styleId="IntenseQuote">
    <w:name w:val="Intense Quote"/>
    <w:basedOn w:val="Normal"/>
    <w:next w:val="Normal"/>
    <w:link w:val="IntenseQuoteChar"/>
    <w:uiPriority w:val="30"/>
    <w:qFormat/>
    <w:rsid w:val="00673621"/>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73621"/>
    <w:rPr>
      <w:b/>
      <w:bCs/>
      <w:i/>
      <w:iCs/>
    </w:rPr>
  </w:style>
  <w:style w:type="character" w:styleId="SubtleEmphasis">
    <w:name w:val="Subtle Emphasis"/>
    <w:uiPriority w:val="19"/>
    <w:qFormat/>
    <w:rsid w:val="00673621"/>
    <w:rPr>
      <w:i/>
      <w:iCs/>
    </w:rPr>
  </w:style>
  <w:style w:type="character" w:styleId="IntenseEmphasis">
    <w:name w:val="Intense Emphasis"/>
    <w:uiPriority w:val="21"/>
    <w:qFormat/>
    <w:rsid w:val="00673621"/>
    <w:rPr>
      <w:b/>
      <w:bCs/>
      <w:i/>
      <w:iCs/>
      <w:color w:val="70AD47" w:themeColor="accent6"/>
      <w:spacing w:val="10"/>
    </w:rPr>
  </w:style>
  <w:style w:type="character" w:styleId="SubtleReference">
    <w:name w:val="Subtle Reference"/>
    <w:uiPriority w:val="31"/>
    <w:qFormat/>
    <w:rsid w:val="00673621"/>
    <w:rPr>
      <w:b/>
      <w:bCs/>
    </w:rPr>
  </w:style>
  <w:style w:type="character" w:styleId="IntenseReference">
    <w:name w:val="Intense Reference"/>
    <w:uiPriority w:val="32"/>
    <w:qFormat/>
    <w:rsid w:val="00673621"/>
    <w:rPr>
      <w:b/>
      <w:bCs/>
      <w:smallCaps/>
      <w:spacing w:val="5"/>
      <w:sz w:val="22"/>
      <w:szCs w:val="22"/>
      <w:u w:val="single"/>
    </w:rPr>
  </w:style>
  <w:style w:type="character" w:styleId="BookTitle">
    <w:name w:val="Book Title"/>
    <w:uiPriority w:val="33"/>
    <w:qFormat/>
    <w:rsid w:val="006736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73621"/>
    <w:pPr>
      <w:outlineLvl w:val="9"/>
    </w:pPr>
  </w:style>
  <w:style w:type="paragraph" w:styleId="BodyText">
    <w:name w:val="Body Text"/>
    <w:basedOn w:val="Normal"/>
    <w:link w:val="BodyTextChar"/>
    <w:uiPriority w:val="1"/>
    <w:qFormat/>
    <w:rsid w:val="00451A24"/>
    <w:pPr>
      <w:widowControl w:val="0"/>
      <w:autoSpaceDE w:val="0"/>
      <w:autoSpaceDN w:val="0"/>
      <w:spacing w:after="0" w:line="240" w:lineRule="auto"/>
      <w:jc w:val="left"/>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451A24"/>
    <w:rPr>
      <w:rFonts w:ascii="Calibri" w:eastAsia="Calibri" w:hAnsi="Calibri" w:cs="Calibri"/>
      <w:sz w:val="22"/>
      <w:szCs w:val="22"/>
      <w:lang w:val="en-US"/>
    </w:rPr>
  </w:style>
  <w:style w:type="paragraph" w:customStyle="1" w:styleId="TableParagraph">
    <w:name w:val="Table Paragraph"/>
    <w:basedOn w:val="Normal"/>
    <w:uiPriority w:val="1"/>
    <w:qFormat/>
    <w:rsid w:val="00451A24"/>
    <w:pPr>
      <w:widowControl w:val="0"/>
      <w:autoSpaceDE w:val="0"/>
      <w:autoSpaceDN w:val="0"/>
      <w:spacing w:before="44" w:after="0" w:line="240" w:lineRule="auto"/>
      <w:ind w:left="114"/>
      <w:jc w:val="left"/>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e/en/circular/bea54-sick-leave-scheme-for-registered-teachers-employed-in-recognised-primary-and-post-primary-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e/en/circular/b962e-sick-leave-scheme-for-special-needs-assistants-employed-in-recognised-primary-and-post-primary-schools/" TargetMode="External"/><Relationship Id="rId12" Type="http://schemas.openxmlformats.org/officeDocument/2006/relationships/hyperlink" Target="https://www.gov.ie/en/circular/a0040-leave-entitlements-for-school-secretaries-employed-in-recognised-primary-and-voluntary-secondary-and-community-and-comprehensive-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circular/f2a15-special-education-teacher-set-allocation-model-and-the-calculation-of-the-set-allocation-for-each-school-from-the-202425-school-year/" TargetMode="External"/><Relationship Id="rId11" Type="http://schemas.openxmlformats.org/officeDocument/2006/relationships/hyperlink" Target="https://www.gov.ie/en/circular/3a25a-domestic-violence-leave-for-school-secretaries-covered-by-the-terms-of-the-2022-workplace-relation-commission-wrc-agreement-employed-in-recognised-primary-and-voluntary-secondary-and-community-and-comprehensive-schools/" TargetMode="External"/><Relationship Id="rId5" Type="http://schemas.openxmlformats.org/officeDocument/2006/relationships/hyperlink" Target="https://www.gov.ie/en/circular/2fb42-staffing-arrangements-in-primary-schools-for-the-202425-school-year/" TargetMode="External"/><Relationship Id="rId15" Type="http://schemas.openxmlformats.org/officeDocument/2006/relationships/theme" Target="theme/theme1.xml"/><Relationship Id="rId10" Type="http://schemas.openxmlformats.org/officeDocument/2006/relationships/hyperlink" Target="https://www.gov.ie/en/circular/00bbe-unpaid-leave-for-medical-care-purposes-for-school-secretaries-covered-by-the-terms-of-the-2022-workplace-relation-wrc-agreement-employed-in-recognised-primary-and-voluntary-secondary-and-community-and-comprehensive-schools/" TargetMode="External"/><Relationship Id="rId4" Type="http://schemas.openxmlformats.org/officeDocument/2006/relationships/webSettings" Target="webSettings.xml"/><Relationship Id="rId9" Type="http://schemas.openxmlformats.org/officeDocument/2006/relationships/hyperlink" Target="https://www.gov.ie/en/circular/89e9d-the-general-data-protection-regulations-gdpr-responsibilities-of-data-controllers-in-respect-of-the-occupational-health-service-oh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B37521BE8A48AAB1A0E75F308F28F0"/>
        <w:category>
          <w:name w:val="General"/>
          <w:gallery w:val="placeholder"/>
        </w:category>
        <w:types>
          <w:type w:val="bbPlcHdr"/>
        </w:types>
        <w:behaviors>
          <w:behavior w:val="content"/>
        </w:behaviors>
        <w:guid w:val="{D3A6F9B9-7C79-4316-8BE7-1C524841FEDF}"/>
      </w:docPartPr>
      <w:docPartBody>
        <w:p w:rsidR="006F4523" w:rsidRDefault="0040163E" w:rsidP="0040163E">
          <w:pPr>
            <w:pStyle w:val="8CB37521BE8A48AAB1A0E75F308F28F0"/>
          </w:pPr>
          <w:r>
            <w:t xml:space="preserve">Approval of </w:t>
          </w:r>
          <w:r w:rsidRPr="00D50889">
            <w:t>minutes</w:t>
          </w:r>
        </w:p>
      </w:docPartBody>
    </w:docPart>
    <w:docPart>
      <w:docPartPr>
        <w:name w:val="3F92CCECE2A84070B99C1D094F2086D9"/>
        <w:category>
          <w:name w:val="General"/>
          <w:gallery w:val="placeholder"/>
        </w:category>
        <w:types>
          <w:type w:val="bbPlcHdr"/>
        </w:types>
        <w:behaviors>
          <w:behavior w:val="content"/>
        </w:behaviors>
        <w:guid w:val="{45E37DEF-8A51-46DA-88A0-757B4F90A3F3}"/>
      </w:docPartPr>
      <w:docPartBody>
        <w:p w:rsidR="006F4523" w:rsidRDefault="0040163E" w:rsidP="0040163E">
          <w:pPr>
            <w:pStyle w:val="3F92CCECE2A84070B99C1D094F2086D9"/>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3E"/>
    <w:rsid w:val="001C3624"/>
    <w:rsid w:val="0040163E"/>
    <w:rsid w:val="006F4523"/>
    <w:rsid w:val="00AA577D"/>
    <w:rsid w:val="00C06D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B37521BE8A48AAB1A0E75F308F28F0">
    <w:name w:val="8CB37521BE8A48AAB1A0E75F308F28F0"/>
    <w:rsid w:val="0040163E"/>
  </w:style>
  <w:style w:type="paragraph" w:customStyle="1" w:styleId="3F92CCECE2A84070B99C1D094F2086D9">
    <w:name w:val="3F92CCECE2A84070B99C1D094F2086D9"/>
    <w:rsid w:val="00401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O’Reilly</dc:creator>
  <cp:lastModifiedBy>Anna Eagleton</cp:lastModifiedBy>
  <cp:revision>2</cp:revision>
  <dcterms:created xsi:type="dcterms:W3CDTF">2024-03-04T12:26:00Z</dcterms:created>
  <dcterms:modified xsi:type="dcterms:W3CDTF">2024-03-04T12:26:00Z</dcterms:modified>
</cp:coreProperties>
</file>